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85250" w:type="dxa"/>
        <w:gridCol w:w="386950" w:type="dxa"/>
      </w:tblGrid>
      <w:tblPr>
        <w:tblW w:w="1050" w:type="pct"/>
        <w:tblLayout w:type="autofit"/>
        <w:bidiVisual w:val="0"/>
      </w:tblPr>
      <w:tr>
        <w:trPr>
          <w:tblHeader w:val="1"/>
        </w:trPr>
        <w:tc>
          <w:tcPr>
            <w:tcW w:w="85250" w:type="pct"/>
          </w:tcPr>
          <w:p>
            <w:pPr/>
            <w:r>
              <w:rPr/>
              <w:t xml:space="preserve">Denominació</w:t>
            </w:r>
          </w:p>
        </w:tc>
        <w:tc>
          <w:tcPr>
            <w:tcW w:w="38695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85250" w:type="pct"/>
            <w:vAlign w:val="center"/>
          </w:tcPr>
          <w:p>
            <w:pPr>
              <w:jc w:val="center"/>
            </w:pPr>
            <w:r>
              <w:rPr/>
              <w:t xml:space="preserve"> Despeses en publicitat 2025 </w:t>
            </w:r>
          </w:p>
        </w:tc>
        <w:tc>
          <w:tcPr>
            <w:tcW w:w="386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5250" w:type="pct"/>
            <w:vAlign w:val="center"/>
          </w:tcPr>
          <w:p>
            <w:pPr>
              <w:jc w:val="center"/>
            </w:pPr>
            <w:r>
              <w:rPr/>
              <w:t xml:space="preserve"> Despeses en publicitat 2024 </w:t>
            </w:r>
          </w:p>
        </w:tc>
        <w:tc>
          <w:tcPr>
            <w:tcW w:w="386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5250" w:type="pct"/>
            <w:vAlign w:val="center"/>
          </w:tcPr>
          <w:p>
            <w:pPr>
              <w:jc w:val="center"/>
            </w:pPr>
            <w:r>
              <w:rPr/>
              <w:t xml:space="preserve"> Despeses en publicitat 2023 </w:t>
            </w:r>
          </w:p>
        </w:tc>
        <w:tc>
          <w:tcPr>
            <w:tcW w:w="3869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2026-11-08T23:39:11+00:00</dcterms:created>
  <dcterms:modified xsi:type="dcterms:W3CDTF">2026-11-08T23:39:11+00:00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